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FC926" w14:textId="77777777" w:rsidR="0036503D" w:rsidRPr="00390492" w:rsidRDefault="0036503D" w:rsidP="0036503D">
      <w:pPr>
        <w:jc w:val="center"/>
        <w:rPr>
          <w:rFonts w:ascii="Arial" w:hAnsi="Arial" w:cs="Times New Roman"/>
          <w:b/>
          <w:color w:val="000000"/>
        </w:rPr>
      </w:pPr>
      <w:r w:rsidRPr="00390492">
        <w:rPr>
          <w:rFonts w:ascii="Arial" w:hAnsi="Arial" w:cs="Times New Roman"/>
          <w:b/>
          <w:color w:val="000000"/>
        </w:rPr>
        <w:t>Latvijas Universitātes</w:t>
      </w:r>
    </w:p>
    <w:p w14:paraId="4276BB9E" w14:textId="56DEBA4F" w:rsidR="0036503D" w:rsidRPr="00390492" w:rsidRDefault="00A946EF" w:rsidP="0036503D">
      <w:pPr>
        <w:jc w:val="center"/>
        <w:rPr>
          <w:rFonts w:ascii="Arial" w:hAnsi="Arial" w:cs="Times New Roman"/>
          <w:b/>
          <w:color w:val="000000"/>
        </w:rPr>
      </w:pPr>
      <w:r w:rsidRPr="00390492">
        <w:rPr>
          <w:rFonts w:ascii="Arial" w:hAnsi="Arial" w:cs="Times New Roman"/>
          <w:b/>
          <w:color w:val="000000"/>
        </w:rPr>
        <w:t>77.</w:t>
      </w:r>
      <w:r w:rsidR="006A6F8E" w:rsidRPr="00390492">
        <w:rPr>
          <w:rFonts w:ascii="Arial" w:hAnsi="Arial" w:cs="Times New Roman"/>
          <w:b/>
          <w:color w:val="000000"/>
        </w:rPr>
        <w:t xml:space="preserve"> </w:t>
      </w:r>
      <w:r w:rsidRPr="00390492">
        <w:rPr>
          <w:rFonts w:ascii="Arial" w:hAnsi="Arial" w:cs="Times New Roman"/>
          <w:b/>
          <w:color w:val="000000"/>
        </w:rPr>
        <w:t>s</w:t>
      </w:r>
      <w:r w:rsidR="0036503D" w:rsidRPr="00390492">
        <w:rPr>
          <w:rFonts w:ascii="Arial" w:hAnsi="Arial" w:cs="Times New Roman"/>
          <w:b/>
          <w:color w:val="000000"/>
        </w:rPr>
        <w:t>t</w:t>
      </w:r>
      <w:r w:rsidRPr="00390492">
        <w:rPr>
          <w:rFonts w:ascii="Arial" w:hAnsi="Arial" w:cs="Times New Roman"/>
          <w:b/>
          <w:color w:val="000000"/>
        </w:rPr>
        <w:t>a</w:t>
      </w:r>
      <w:r w:rsidR="0036503D" w:rsidRPr="00390492">
        <w:rPr>
          <w:rFonts w:ascii="Arial" w:hAnsi="Arial" w:cs="Times New Roman"/>
          <w:b/>
          <w:color w:val="000000"/>
        </w:rPr>
        <w:t>rptautiskā zinātniskā konference</w:t>
      </w:r>
    </w:p>
    <w:p w14:paraId="60086441" w14:textId="79DCAE8E" w:rsidR="0036503D" w:rsidRPr="00390492" w:rsidRDefault="0036503D" w:rsidP="0036503D">
      <w:pPr>
        <w:jc w:val="center"/>
        <w:rPr>
          <w:rFonts w:ascii="Arial" w:hAnsi="Arial" w:cs="Times New Roman"/>
          <w:b/>
          <w:color w:val="000000"/>
        </w:rPr>
      </w:pPr>
      <w:r w:rsidRPr="00390492">
        <w:rPr>
          <w:rFonts w:ascii="Arial" w:hAnsi="Arial" w:cs="Times New Roman"/>
          <w:b/>
          <w:color w:val="000000"/>
        </w:rPr>
        <w:t>sekc</w:t>
      </w:r>
      <w:r w:rsidR="006A6F8E" w:rsidRPr="00390492">
        <w:rPr>
          <w:rFonts w:ascii="Arial" w:hAnsi="Arial" w:cs="Times New Roman"/>
          <w:b/>
          <w:color w:val="000000"/>
        </w:rPr>
        <w:t>i</w:t>
      </w:r>
      <w:r w:rsidRPr="00390492">
        <w:rPr>
          <w:rFonts w:ascii="Arial" w:hAnsi="Arial" w:cs="Times New Roman"/>
          <w:b/>
          <w:color w:val="000000"/>
        </w:rPr>
        <w:t>ja „Zinātņu vēsture un muzeoloģija“</w:t>
      </w:r>
    </w:p>
    <w:p w14:paraId="399E55DF" w14:textId="77777777" w:rsidR="006A6F8E" w:rsidRPr="00390492" w:rsidRDefault="006A6F8E" w:rsidP="0036503D">
      <w:pPr>
        <w:jc w:val="center"/>
        <w:rPr>
          <w:rFonts w:ascii="Arial" w:hAnsi="Arial" w:cs="Times New Roman"/>
          <w:b/>
          <w:color w:val="000000"/>
        </w:rPr>
      </w:pPr>
    </w:p>
    <w:p w14:paraId="3CFAF2DF" w14:textId="093BD172" w:rsidR="0036503D" w:rsidRDefault="006A6F8E" w:rsidP="006A6F8E">
      <w:pPr>
        <w:jc w:val="center"/>
        <w:rPr>
          <w:rFonts w:ascii="Arial" w:hAnsi="Arial" w:cs="Times New Roman"/>
          <w:b/>
          <w:i/>
          <w:color w:val="000000"/>
          <w:sz w:val="22"/>
          <w:szCs w:val="22"/>
        </w:rPr>
      </w:pPr>
      <w:r w:rsidRPr="006A6F8E">
        <w:rPr>
          <w:rFonts w:ascii="Arial" w:hAnsi="Arial" w:cs="Times New Roman"/>
          <w:b/>
          <w:i/>
          <w:color w:val="000000"/>
          <w:sz w:val="22"/>
          <w:szCs w:val="22"/>
        </w:rPr>
        <w:t>2019.gada 21.februārī Raiņa bulvārī 19, Rīgā, 4.stāva zālē</w:t>
      </w:r>
    </w:p>
    <w:p w14:paraId="2BC8DEE9" w14:textId="77777777" w:rsidR="00454635" w:rsidRDefault="00454635" w:rsidP="006A6F8E">
      <w:pPr>
        <w:jc w:val="center"/>
        <w:rPr>
          <w:rFonts w:ascii="Arial" w:hAnsi="Arial" w:cs="Times New Roman"/>
          <w:b/>
          <w:i/>
          <w:color w:val="000000"/>
          <w:sz w:val="22"/>
          <w:szCs w:val="22"/>
        </w:rPr>
      </w:pPr>
    </w:p>
    <w:p w14:paraId="541C6730" w14:textId="60AF6E68" w:rsidR="00454635" w:rsidRPr="00390492" w:rsidRDefault="00454635" w:rsidP="006A6F8E">
      <w:pPr>
        <w:jc w:val="center"/>
        <w:rPr>
          <w:rFonts w:ascii="Arial" w:hAnsi="Arial" w:cs="Times New Roman"/>
          <w:b/>
          <w:color w:val="000000"/>
          <w:sz w:val="22"/>
          <w:szCs w:val="22"/>
        </w:rPr>
      </w:pPr>
      <w:r w:rsidRPr="00390492">
        <w:rPr>
          <w:rFonts w:ascii="Arial" w:hAnsi="Arial" w:cs="Times New Roman"/>
          <w:b/>
          <w:color w:val="000000"/>
          <w:sz w:val="22"/>
          <w:szCs w:val="22"/>
        </w:rPr>
        <w:t>Programma</w:t>
      </w:r>
    </w:p>
    <w:p w14:paraId="02442603" w14:textId="77777777" w:rsidR="0036503D" w:rsidRPr="00390492" w:rsidRDefault="0036503D" w:rsidP="0036503D">
      <w:pPr>
        <w:rPr>
          <w:rFonts w:ascii="Arial" w:hAnsi="Arial" w:cs="Times New Roman"/>
          <w:color w:val="000000"/>
          <w:sz w:val="22"/>
          <w:szCs w:val="22"/>
        </w:rPr>
      </w:pPr>
    </w:p>
    <w:p w14:paraId="562578F1" w14:textId="73F9278E" w:rsidR="0036503D" w:rsidRPr="00390492" w:rsidRDefault="0036503D" w:rsidP="0036503D">
      <w:pPr>
        <w:rPr>
          <w:rFonts w:ascii="Times" w:hAnsi="Times" w:cs="Times New Roman"/>
          <w:sz w:val="22"/>
          <w:szCs w:val="22"/>
        </w:rPr>
      </w:pPr>
      <w:r w:rsidRPr="00390492">
        <w:rPr>
          <w:rFonts w:ascii="Arial" w:hAnsi="Arial" w:cs="Times New Roman"/>
          <w:color w:val="000000"/>
          <w:sz w:val="22"/>
          <w:szCs w:val="22"/>
        </w:rPr>
        <w:t>9.30 - 10.00 - Reģistrācija, kafija/tēja sekcijas dalībniekiem</w:t>
      </w:r>
    </w:p>
    <w:p w14:paraId="386F74F6" w14:textId="77777777" w:rsidR="00390492" w:rsidRPr="00390492" w:rsidRDefault="00390492" w:rsidP="0036503D">
      <w:pPr>
        <w:rPr>
          <w:rFonts w:ascii="Times" w:hAnsi="Times" w:cs="Times New Roman"/>
          <w:sz w:val="22"/>
          <w:szCs w:val="22"/>
        </w:rPr>
      </w:pPr>
    </w:p>
    <w:p w14:paraId="769D94EC" w14:textId="77777777" w:rsidR="0036503D" w:rsidRPr="00390492" w:rsidRDefault="0036503D" w:rsidP="0036503D">
      <w:pPr>
        <w:rPr>
          <w:rFonts w:ascii="Times" w:hAnsi="Times" w:cs="Times New Roman"/>
          <w:sz w:val="22"/>
          <w:szCs w:val="22"/>
        </w:rPr>
      </w:pPr>
      <w:r w:rsidRPr="00390492">
        <w:rPr>
          <w:rFonts w:ascii="Arial" w:hAnsi="Arial" w:cs="Times New Roman"/>
          <w:color w:val="000000"/>
          <w:sz w:val="22"/>
          <w:szCs w:val="22"/>
        </w:rPr>
        <w:t>LU Muzeja direktores Ivetas Gudakovskas ievadvārdi</w:t>
      </w:r>
    </w:p>
    <w:p w14:paraId="16671B6C" w14:textId="77777777" w:rsidR="00C34860" w:rsidRPr="00390492" w:rsidRDefault="0036503D" w:rsidP="00C34860">
      <w:pPr>
        <w:rPr>
          <w:rFonts w:ascii="Times" w:hAnsi="Times" w:cs="Times New Roman"/>
          <w:sz w:val="22"/>
          <w:szCs w:val="22"/>
        </w:rPr>
      </w:pPr>
      <w:r w:rsidRPr="00390492">
        <w:rPr>
          <w:rFonts w:ascii="Arial" w:hAnsi="Arial" w:cs="Times New Roman"/>
          <w:color w:val="000000"/>
          <w:sz w:val="22"/>
          <w:szCs w:val="22"/>
        </w:rPr>
        <w:t>LU prorektora Valda Segliņa konferences atklāšanas uzrun</w:t>
      </w:r>
      <w:r w:rsidR="00C34860" w:rsidRPr="00390492">
        <w:rPr>
          <w:rFonts w:ascii="Arial" w:hAnsi="Arial" w:cs="Times New Roman"/>
          <w:color w:val="000000"/>
          <w:sz w:val="22"/>
          <w:szCs w:val="22"/>
        </w:rPr>
        <w:t>a</w:t>
      </w:r>
      <w:r w:rsidR="00C34860" w:rsidRPr="00390492">
        <w:rPr>
          <w:rFonts w:ascii="Times" w:hAnsi="Times" w:cs="Times New Roman"/>
          <w:sz w:val="22"/>
          <w:szCs w:val="22"/>
        </w:rPr>
        <w:t xml:space="preserve"> </w:t>
      </w:r>
    </w:p>
    <w:p w14:paraId="0C93B11D" w14:textId="77777777" w:rsidR="00C34860" w:rsidRPr="00390492" w:rsidRDefault="00C34860" w:rsidP="00C34860">
      <w:pPr>
        <w:rPr>
          <w:rFonts w:ascii="Times" w:hAnsi="Times" w:cs="Times New Roman"/>
          <w:sz w:val="22"/>
          <w:szCs w:val="22"/>
        </w:rPr>
      </w:pPr>
      <w:r w:rsidRPr="00390492">
        <w:rPr>
          <w:rFonts w:ascii="Times" w:hAnsi="Times" w:cs="Times New Roman"/>
          <w:sz w:val="22"/>
          <w:szCs w:val="22"/>
        </w:rPr>
        <w:tab/>
      </w:r>
    </w:p>
    <w:p w14:paraId="18FE65D4" w14:textId="07F3ED6E" w:rsidR="0036503D" w:rsidRPr="00390492" w:rsidRDefault="00C34860" w:rsidP="00C34860">
      <w:pPr>
        <w:rPr>
          <w:rFonts w:ascii="Times" w:hAnsi="Times" w:cs="Times New Roman"/>
          <w:b/>
          <w:sz w:val="22"/>
          <w:szCs w:val="22"/>
        </w:rPr>
      </w:pPr>
      <w:r w:rsidRPr="00390492">
        <w:rPr>
          <w:rFonts w:ascii="Times" w:hAnsi="Times" w:cs="Times New Roman"/>
          <w:b/>
          <w:sz w:val="22"/>
          <w:szCs w:val="22"/>
        </w:rPr>
        <w:tab/>
      </w:r>
      <w:r w:rsidRPr="000C501E">
        <w:rPr>
          <w:rFonts w:ascii="Arial" w:hAnsi="Arial" w:cs="Arial"/>
          <w:b/>
          <w:sz w:val="22"/>
          <w:szCs w:val="22"/>
        </w:rPr>
        <w:t>1</w:t>
      </w:r>
      <w:r w:rsidRPr="00390492">
        <w:rPr>
          <w:rFonts w:ascii="Times" w:hAnsi="Times" w:cs="Times New Roman"/>
          <w:b/>
          <w:sz w:val="22"/>
          <w:szCs w:val="22"/>
        </w:rPr>
        <w:t xml:space="preserve">. </w:t>
      </w:r>
      <w:r w:rsidR="0036503D" w:rsidRPr="00390492">
        <w:rPr>
          <w:rFonts w:ascii="Arial" w:hAnsi="Arial" w:cs="Times New Roman"/>
          <w:b/>
          <w:bCs/>
          <w:color w:val="000000"/>
          <w:sz w:val="22"/>
          <w:szCs w:val="22"/>
        </w:rPr>
        <w:t>sēde “Muzeoloģijas aktualitātes”</w:t>
      </w:r>
    </w:p>
    <w:p w14:paraId="729523A5" w14:textId="77777777" w:rsidR="00A946EF" w:rsidRPr="00390492" w:rsidRDefault="00A946EF" w:rsidP="00A946EF">
      <w:pPr>
        <w:spacing w:line="0" w:lineRule="atLeast"/>
        <w:rPr>
          <w:rFonts w:ascii="Times" w:hAnsi="Times" w:cs="Times New Roman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359"/>
        <w:gridCol w:w="5571"/>
      </w:tblGrid>
      <w:tr w:rsidR="00C17817" w:rsidRPr="00390492" w14:paraId="351B0B3F" w14:textId="77777777" w:rsidTr="00E601C4">
        <w:tc>
          <w:tcPr>
            <w:tcW w:w="993" w:type="dxa"/>
          </w:tcPr>
          <w:p w14:paraId="2917E912" w14:textId="77B73D60" w:rsidR="00C17817" w:rsidRPr="00390492" w:rsidRDefault="00C17817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10.20</w:t>
            </w:r>
            <w:r w:rsidR="00AC0483"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9" w:type="dxa"/>
          </w:tcPr>
          <w:p w14:paraId="5E856288" w14:textId="46A1CE4C" w:rsidR="00C17817" w:rsidRPr="00390492" w:rsidRDefault="00C17817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Uldis Zariņš</w:t>
            </w:r>
          </w:p>
        </w:tc>
        <w:tc>
          <w:tcPr>
            <w:tcW w:w="5571" w:type="dxa"/>
          </w:tcPr>
          <w:p w14:paraId="3E21E355" w14:textId="77777777" w:rsidR="00C17817" w:rsidRPr="00390492" w:rsidRDefault="00C17817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333333"/>
                <w:sz w:val="22"/>
                <w:szCs w:val="22"/>
              </w:rPr>
              <w:t>Muzeju loma ilgtspējīgā attīstībā</w:t>
            </w:r>
          </w:p>
        </w:tc>
        <w:bookmarkStart w:id="0" w:name="_GoBack"/>
        <w:bookmarkEnd w:id="0"/>
      </w:tr>
      <w:tr w:rsidR="00C17817" w:rsidRPr="00390492" w14:paraId="043DE982" w14:textId="77777777" w:rsidTr="00E601C4">
        <w:tc>
          <w:tcPr>
            <w:tcW w:w="993" w:type="dxa"/>
          </w:tcPr>
          <w:p w14:paraId="32157D0F" w14:textId="7BD635CF" w:rsidR="00C17817" w:rsidRPr="00390492" w:rsidRDefault="00AC0483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10.35 </w:t>
            </w:r>
          </w:p>
        </w:tc>
        <w:tc>
          <w:tcPr>
            <w:tcW w:w="3359" w:type="dxa"/>
          </w:tcPr>
          <w:p w14:paraId="698B41C8" w14:textId="15551F8C" w:rsidR="00C17817" w:rsidRPr="00390492" w:rsidRDefault="00C17817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Jānis Garjāns</w:t>
            </w:r>
          </w:p>
        </w:tc>
        <w:tc>
          <w:tcPr>
            <w:tcW w:w="5571" w:type="dxa"/>
          </w:tcPr>
          <w:p w14:paraId="1E6783F4" w14:textId="77777777" w:rsidR="00C17817" w:rsidRPr="00390492" w:rsidRDefault="00C17817" w:rsidP="00C17817">
            <w:pPr>
              <w:spacing w:line="0" w:lineRule="atLeast"/>
              <w:ind w:right="-1138"/>
              <w:rPr>
                <w:rFonts w:ascii="Times" w:hAnsi="Times" w:cs="Times New Roman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Sabiedriskā labuma aspekts Latvijas muzeju darbībā</w:t>
            </w:r>
          </w:p>
        </w:tc>
      </w:tr>
      <w:tr w:rsidR="00C17817" w:rsidRPr="00390492" w14:paraId="39881A1E" w14:textId="77777777" w:rsidTr="00E601C4">
        <w:tc>
          <w:tcPr>
            <w:tcW w:w="993" w:type="dxa"/>
          </w:tcPr>
          <w:p w14:paraId="7DA01E1C" w14:textId="68C33315" w:rsidR="00C17817" w:rsidRPr="00390492" w:rsidRDefault="00486D08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10.50</w:t>
            </w:r>
            <w:r w:rsidR="00AC0483"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9" w:type="dxa"/>
          </w:tcPr>
          <w:p w14:paraId="5633C6BD" w14:textId="7D6B6A4F" w:rsidR="00C17817" w:rsidRPr="00390492" w:rsidRDefault="00C17817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Agrita Ozola</w:t>
            </w:r>
          </w:p>
        </w:tc>
        <w:tc>
          <w:tcPr>
            <w:tcW w:w="5571" w:type="dxa"/>
          </w:tcPr>
          <w:p w14:paraId="1B5C2870" w14:textId="77777777" w:rsidR="00C17817" w:rsidRPr="00390492" w:rsidRDefault="00C17817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Daži muzeja krājuma pētniecības un interpretācijas aspekti</w:t>
            </w:r>
          </w:p>
        </w:tc>
      </w:tr>
      <w:tr w:rsidR="00C17817" w:rsidRPr="00390492" w14:paraId="660BEBD4" w14:textId="77777777" w:rsidTr="00E601C4">
        <w:tc>
          <w:tcPr>
            <w:tcW w:w="993" w:type="dxa"/>
          </w:tcPr>
          <w:p w14:paraId="4CA8A99A" w14:textId="401EDCCD" w:rsidR="00C17817" w:rsidRPr="00390492" w:rsidRDefault="00486D08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11.0</w:t>
            </w:r>
            <w:r w:rsidR="00AC0483"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59" w:type="dxa"/>
          </w:tcPr>
          <w:p w14:paraId="355ECB0A" w14:textId="02B015E8" w:rsidR="00C17817" w:rsidRPr="00390492" w:rsidRDefault="00C17817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Vija Hodireva</w:t>
            </w:r>
          </w:p>
        </w:tc>
        <w:tc>
          <w:tcPr>
            <w:tcW w:w="5571" w:type="dxa"/>
          </w:tcPr>
          <w:p w14:paraId="10A005D1" w14:textId="21973A94" w:rsidR="00C17817" w:rsidRPr="00390492" w:rsidRDefault="00C17817" w:rsidP="00FD4C3E">
            <w:pPr>
              <w:spacing w:line="0" w:lineRule="atLeast"/>
              <w:rPr>
                <w:rFonts w:ascii="Times" w:hAnsi="Times" w:cs="Times New Roman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Interaktīvo izglītojošo programmu realizācijas iespējas izmantojot Ģeoloģijas kolekcijas LU Muzejā</w:t>
            </w:r>
          </w:p>
        </w:tc>
      </w:tr>
      <w:tr w:rsidR="00C17817" w:rsidRPr="00390492" w14:paraId="43554531" w14:textId="77777777" w:rsidTr="00E601C4">
        <w:tc>
          <w:tcPr>
            <w:tcW w:w="993" w:type="dxa"/>
          </w:tcPr>
          <w:p w14:paraId="140D1137" w14:textId="36D7EDE2" w:rsidR="00C17817" w:rsidRPr="00390492" w:rsidRDefault="00486D08" w:rsidP="0036503D">
            <w:pPr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11.2</w:t>
            </w:r>
            <w:r w:rsidR="00AC0483" w:rsidRPr="00390492"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0 </w:t>
            </w:r>
          </w:p>
        </w:tc>
        <w:tc>
          <w:tcPr>
            <w:tcW w:w="3359" w:type="dxa"/>
          </w:tcPr>
          <w:p w14:paraId="72631A1A" w14:textId="5081F7B7" w:rsidR="00C17817" w:rsidRPr="00390492" w:rsidRDefault="00486D08" w:rsidP="0036503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M.Rudzīte, A.Barševskis, S.</w:t>
            </w:r>
            <w:r w:rsidR="00C17817" w:rsidRPr="00390492"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Poča, M. Rudzītis</w:t>
            </w:r>
          </w:p>
        </w:tc>
        <w:tc>
          <w:tcPr>
            <w:tcW w:w="5571" w:type="dxa"/>
          </w:tcPr>
          <w:p w14:paraId="4E0F7DAD" w14:textId="051D7F2A" w:rsidR="00C17817" w:rsidRPr="00E601C4" w:rsidRDefault="00C17817" w:rsidP="00E601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390492">
              <w:rPr>
                <w:rFonts w:ascii="Arial" w:eastAsia="Times New Roman" w:hAnsi="Arial" w:cs="Arial"/>
                <w:color w:val="333333"/>
                <w:sz w:val="22"/>
                <w:szCs w:val="22"/>
                <w:shd w:val="clear" w:color="auto" w:fill="FFFFFF"/>
              </w:rPr>
              <w:t>Kurzemes Provinces muzeja dabas kolekcija LU Muzejā</w:t>
            </w:r>
          </w:p>
        </w:tc>
      </w:tr>
    </w:tbl>
    <w:p w14:paraId="34C4178E" w14:textId="77777777" w:rsidR="0036503D" w:rsidRPr="00390492" w:rsidRDefault="0036503D" w:rsidP="0036503D">
      <w:pPr>
        <w:rPr>
          <w:rFonts w:ascii="Arial" w:hAnsi="Arial" w:cs="Times New Roman"/>
          <w:color w:val="000000"/>
          <w:sz w:val="22"/>
          <w:szCs w:val="22"/>
        </w:rPr>
      </w:pPr>
    </w:p>
    <w:p w14:paraId="61C88291" w14:textId="2A5749CD" w:rsidR="00A946EF" w:rsidRPr="00390492" w:rsidRDefault="00FD4C3E" w:rsidP="0036503D">
      <w:pPr>
        <w:rPr>
          <w:rFonts w:ascii="Arial" w:hAnsi="Arial" w:cs="Times New Roman"/>
          <w:b/>
          <w:color w:val="000000"/>
          <w:sz w:val="22"/>
          <w:szCs w:val="22"/>
        </w:rPr>
      </w:pPr>
      <w:r w:rsidRPr="00390492">
        <w:rPr>
          <w:rFonts w:ascii="Arial" w:hAnsi="Arial" w:cs="Times New Roman"/>
          <w:b/>
          <w:color w:val="000000"/>
          <w:sz w:val="22"/>
          <w:szCs w:val="22"/>
        </w:rPr>
        <w:t>Pārtraukums</w:t>
      </w:r>
      <w:r w:rsidR="00486D08">
        <w:rPr>
          <w:rFonts w:ascii="Arial" w:hAnsi="Arial" w:cs="Times New Roman"/>
          <w:b/>
          <w:color w:val="000000"/>
          <w:sz w:val="22"/>
          <w:szCs w:val="22"/>
        </w:rPr>
        <w:t xml:space="preserve"> 11.35 – 11.50</w:t>
      </w:r>
    </w:p>
    <w:p w14:paraId="6445E8AA" w14:textId="77777777" w:rsidR="00FD4C3E" w:rsidRPr="00390492" w:rsidRDefault="00FD4C3E" w:rsidP="0036503D">
      <w:pPr>
        <w:rPr>
          <w:rFonts w:ascii="Arial" w:hAnsi="Arial" w:cs="Times New Roman"/>
          <w:color w:val="000000"/>
          <w:sz w:val="22"/>
          <w:szCs w:val="22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1"/>
        <w:gridCol w:w="5529"/>
      </w:tblGrid>
      <w:tr w:rsidR="00C17817" w:rsidRPr="00390492" w14:paraId="3AB6BAF2" w14:textId="77777777" w:rsidTr="00E601C4">
        <w:tc>
          <w:tcPr>
            <w:tcW w:w="993" w:type="dxa"/>
          </w:tcPr>
          <w:p w14:paraId="55163286" w14:textId="75AFE733" w:rsidR="00AC0483" w:rsidRPr="00390492" w:rsidRDefault="00486D08" w:rsidP="00E601C4">
            <w:pPr>
              <w:ind w:left="709" w:hanging="709"/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11</w:t>
            </w:r>
            <w:r w:rsidR="00AC0483"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5</w:t>
            </w:r>
            <w:r w:rsidR="00AC0483"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3401" w:type="dxa"/>
          </w:tcPr>
          <w:p w14:paraId="68FBA27D" w14:textId="3F42B092" w:rsidR="00C17817" w:rsidRPr="00390492" w:rsidRDefault="00C17817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Vanda Visocka</w:t>
            </w:r>
          </w:p>
        </w:tc>
        <w:tc>
          <w:tcPr>
            <w:tcW w:w="5529" w:type="dxa"/>
          </w:tcPr>
          <w:p w14:paraId="1895825C" w14:textId="77777777" w:rsidR="00C17817" w:rsidRPr="00390492" w:rsidRDefault="00C17817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Oto Meļļa plānslīpējumu kolekcija LU Muzeja Ģeoloģijas krājumā</w:t>
            </w:r>
          </w:p>
        </w:tc>
      </w:tr>
      <w:tr w:rsidR="00AC0483" w:rsidRPr="00390492" w14:paraId="63443E4B" w14:textId="77777777" w:rsidTr="00E601C4">
        <w:tc>
          <w:tcPr>
            <w:tcW w:w="993" w:type="dxa"/>
          </w:tcPr>
          <w:p w14:paraId="080B2DFB" w14:textId="20AA7F0B" w:rsidR="00AC0483" w:rsidRPr="00390492" w:rsidRDefault="00486D08" w:rsidP="00E601C4">
            <w:pPr>
              <w:ind w:left="709" w:hanging="709"/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12.0</w:t>
            </w:r>
            <w:r w:rsidR="00095B0F"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3401" w:type="dxa"/>
          </w:tcPr>
          <w:p w14:paraId="2FEF9E32" w14:textId="2E26B8A5" w:rsidR="00AC0483" w:rsidRPr="00390492" w:rsidRDefault="00AC0483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Māris Rudzītis</w:t>
            </w:r>
          </w:p>
        </w:tc>
        <w:tc>
          <w:tcPr>
            <w:tcW w:w="5529" w:type="dxa"/>
          </w:tcPr>
          <w:p w14:paraId="1694BDDB" w14:textId="1E864F76" w:rsidR="00AC0483" w:rsidRPr="00390492" w:rsidRDefault="00AC0483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Nikolajs Delle un viņa kolekcijas LU Muzejā</w:t>
            </w:r>
          </w:p>
        </w:tc>
      </w:tr>
      <w:tr w:rsidR="00C17817" w:rsidRPr="00390492" w14:paraId="744D690A" w14:textId="77777777" w:rsidTr="00E601C4">
        <w:tc>
          <w:tcPr>
            <w:tcW w:w="993" w:type="dxa"/>
          </w:tcPr>
          <w:p w14:paraId="51347BFC" w14:textId="5A119E43" w:rsidR="00C17817" w:rsidRPr="00390492" w:rsidRDefault="00486D08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12.2</w:t>
            </w:r>
            <w:r w:rsidR="00E601C4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3401" w:type="dxa"/>
          </w:tcPr>
          <w:p w14:paraId="0F2EA03F" w14:textId="4F9D149F" w:rsidR="00C17817" w:rsidRPr="00390492" w:rsidRDefault="00C17817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Ieva Lībiete</w:t>
            </w:r>
          </w:p>
        </w:tc>
        <w:tc>
          <w:tcPr>
            <w:tcW w:w="5529" w:type="dxa"/>
          </w:tcPr>
          <w:p w14:paraId="0AC64B8F" w14:textId="77777777" w:rsidR="00C17817" w:rsidRPr="00390492" w:rsidRDefault="00C17817" w:rsidP="00EC4005">
            <w:pPr>
              <w:spacing w:line="0" w:lineRule="atLeast"/>
              <w:rPr>
                <w:rFonts w:ascii="Times" w:hAnsi="Times" w:cs="Times New Roman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RSU Anatomijas muzeja kolekcija: pagātne, tagadne, nākotne</w:t>
            </w:r>
          </w:p>
        </w:tc>
      </w:tr>
      <w:tr w:rsidR="00C17817" w:rsidRPr="00390492" w14:paraId="20272CEC" w14:textId="77777777" w:rsidTr="00E601C4">
        <w:tc>
          <w:tcPr>
            <w:tcW w:w="993" w:type="dxa"/>
          </w:tcPr>
          <w:p w14:paraId="2A6DBD00" w14:textId="754A0646" w:rsidR="00C17817" w:rsidRPr="00390492" w:rsidRDefault="00486D08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12.3</w:t>
            </w:r>
            <w:r w:rsidR="00095B0F"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5</w:t>
            </w:r>
            <w:r w:rsidR="00AC0483"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1" w:type="dxa"/>
          </w:tcPr>
          <w:p w14:paraId="58C39865" w14:textId="0D572B2E" w:rsidR="00C17817" w:rsidRPr="00390492" w:rsidRDefault="00237629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Tālis </w:t>
            </w:r>
            <w:r w:rsidR="00C17817"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Pumpuriņš</w:t>
            </w:r>
          </w:p>
        </w:tc>
        <w:tc>
          <w:tcPr>
            <w:tcW w:w="5529" w:type="dxa"/>
          </w:tcPr>
          <w:p w14:paraId="62BA4CF5" w14:textId="77777777" w:rsidR="00C17817" w:rsidRPr="00390492" w:rsidRDefault="00C17817" w:rsidP="00EC4005">
            <w:pPr>
              <w:spacing w:line="0" w:lineRule="atLeast"/>
              <w:rPr>
                <w:rFonts w:ascii="Times" w:hAnsi="Times" w:cs="Times New Roman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Latvijas karoga vēstures avoti Cēsu Vēstures un mākslas muzeja krājumā: kolekcijas veidošana, izpēte un popularizēšana</w:t>
            </w:r>
          </w:p>
        </w:tc>
      </w:tr>
      <w:tr w:rsidR="00C17817" w:rsidRPr="00390492" w14:paraId="2B4E2C06" w14:textId="77777777" w:rsidTr="00E601C4">
        <w:tc>
          <w:tcPr>
            <w:tcW w:w="993" w:type="dxa"/>
          </w:tcPr>
          <w:p w14:paraId="3AE5BA95" w14:textId="5175BB4D" w:rsidR="00C17817" w:rsidRPr="00390492" w:rsidRDefault="00486D08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12.50</w:t>
            </w:r>
            <w:r w:rsidR="00AC0483"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1" w:type="dxa"/>
          </w:tcPr>
          <w:p w14:paraId="19F30C04" w14:textId="4EF87534" w:rsidR="00C17817" w:rsidRPr="00390492" w:rsidRDefault="00C17817" w:rsidP="0036503D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Edgars Čudars</w:t>
            </w:r>
          </w:p>
        </w:tc>
        <w:tc>
          <w:tcPr>
            <w:tcW w:w="5529" w:type="dxa"/>
          </w:tcPr>
          <w:p w14:paraId="1C20A45C" w14:textId="77777777" w:rsidR="00C17817" w:rsidRPr="00390492" w:rsidRDefault="00C17817" w:rsidP="00EC4005">
            <w:pPr>
              <w:spacing w:line="0" w:lineRule="atLeast"/>
              <w:rPr>
                <w:rFonts w:ascii="Times" w:hAnsi="Times" w:cs="Times New Roman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Dažādas metodes un reaģenti slapjo dabas preparātu izgatavošanā un restaurēšanā</w:t>
            </w:r>
          </w:p>
        </w:tc>
      </w:tr>
    </w:tbl>
    <w:p w14:paraId="63100FEB" w14:textId="12328729" w:rsidR="00A946EF" w:rsidRPr="00390492" w:rsidRDefault="00EC4005" w:rsidP="0036503D">
      <w:pPr>
        <w:rPr>
          <w:rFonts w:ascii="Arial" w:hAnsi="Arial" w:cs="Times New Roman"/>
          <w:b/>
          <w:color w:val="000000"/>
          <w:sz w:val="22"/>
          <w:szCs w:val="22"/>
        </w:rPr>
      </w:pPr>
      <w:r w:rsidRPr="00390492">
        <w:rPr>
          <w:rFonts w:ascii="Arial" w:hAnsi="Arial" w:cs="Times New Roman"/>
          <w:b/>
          <w:color w:val="000000"/>
          <w:sz w:val="22"/>
          <w:szCs w:val="22"/>
        </w:rPr>
        <w:t>1. sēdes referentu paneļdiskusija</w:t>
      </w:r>
      <w:r w:rsidR="00486D08">
        <w:rPr>
          <w:rFonts w:ascii="Arial" w:hAnsi="Arial" w:cs="Times New Roman"/>
          <w:b/>
          <w:color w:val="000000"/>
          <w:sz w:val="22"/>
          <w:szCs w:val="22"/>
        </w:rPr>
        <w:t xml:space="preserve"> 13.00 – 13.3</w:t>
      </w:r>
      <w:r w:rsidR="00454635" w:rsidRPr="00390492">
        <w:rPr>
          <w:rFonts w:ascii="Arial" w:hAnsi="Arial" w:cs="Times New Roman"/>
          <w:b/>
          <w:color w:val="000000"/>
          <w:sz w:val="22"/>
          <w:szCs w:val="22"/>
        </w:rPr>
        <w:t>0</w:t>
      </w:r>
    </w:p>
    <w:p w14:paraId="7A3F9EF2" w14:textId="77777777" w:rsidR="0036503D" w:rsidRPr="00390492" w:rsidRDefault="0036503D" w:rsidP="0036503D">
      <w:pPr>
        <w:rPr>
          <w:rFonts w:ascii="Times" w:eastAsia="Times New Roman" w:hAnsi="Times" w:cs="Times New Roman"/>
          <w:sz w:val="22"/>
          <w:szCs w:val="22"/>
        </w:rPr>
      </w:pPr>
    </w:p>
    <w:p w14:paraId="75C1B31B" w14:textId="6857D827" w:rsidR="0036503D" w:rsidRPr="00390492" w:rsidRDefault="00486D08" w:rsidP="0036503D">
      <w:pPr>
        <w:rPr>
          <w:rFonts w:ascii="Times" w:hAnsi="Times" w:cs="Times New Roman"/>
          <w:sz w:val="22"/>
          <w:szCs w:val="22"/>
        </w:rPr>
      </w:pPr>
      <w:r>
        <w:rPr>
          <w:rFonts w:ascii="Arial" w:hAnsi="Arial" w:cs="Times New Roman"/>
          <w:color w:val="000000"/>
          <w:sz w:val="22"/>
          <w:szCs w:val="22"/>
        </w:rPr>
        <w:t>Pusdienu pārtraukums - 13.30 - 14.0</w:t>
      </w:r>
      <w:r w:rsidR="0036503D" w:rsidRPr="00390492">
        <w:rPr>
          <w:rFonts w:ascii="Arial" w:hAnsi="Arial" w:cs="Times New Roman"/>
          <w:color w:val="000000"/>
          <w:sz w:val="22"/>
          <w:szCs w:val="22"/>
        </w:rPr>
        <w:t>0</w:t>
      </w:r>
    </w:p>
    <w:p w14:paraId="23010321" w14:textId="0D0C40A4" w:rsidR="00EC4005" w:rsidRPr="00390492" w:rsidRDefault="0036503D" w:rsidP="00EC4005">
      <w:pPr>
        <w:rPr>
          <w:rFonts w:ascii="Times" w:hAnsi="Times" w:cs="Times New Roman"/>
          <w:sz w:val="22"/>
          <w:szCs w:val="22"/>
        </w:rPr>
      </w:pPr>
      <w:r w:rsidRPr="00390492">
        <w:rPr>
          <w:rFonts w:ascii="Arial" w:hAnsi="Arial" w:cs="Times New Roman"/>
          <w:color w:val="000000"/>
          <w:sz w:val="22"/>
          <w:szCs w:val="22"/>
        </w:rPr>
        <w:t>S</w:t>
      </w:r>
      <w:r w:rsidR="00486D08">
        <w:rPr>
          <w:rFonts w:ascii="Arial" w:hAnsi="Arial" w:cs="Times New Roman"/>
          <w:color w:val="000000"/>
          <w:sz w:val="22"/>
          <w:szCs w:val="22"/>
        </w:rPr>
        <w:t>ekcijas dalībnieku kopbilde 14.00 - 14.1</w:t>
      </w:r>
      <w:r w:rsidRPr="00390492">
        <w:rPr>
          <w:rFonts w:ascii="Arial" w:hAnsi="Arial" w:cs="Times New Roman"/>
          <w:color w:val="000000"/>
          <w:sz w:val="22"/>
          <w:szCs w:val="22"/>
        </w:rPr>
        <w:t>0</w:t>
      </w:r>
    </w:p>
    <w:p w14:paraId="78E1C740" w14:textId="77777777" w:rsidR="00EC4005" w:rsidRPr="00390492" w:rsidRDefault="00EC4005" w:rsidP="00EC4005">
      <w:pPr>
        <w:rPr>
          <w:rFonts w:ascii="Times" w:hAnsi="Times" w:cs="Times New Roman"/>
          <w:sz w:val="22"/>
          <w:szCs w:val="22"/>
        </w:rPr>
      </w:pPr>
    </w:p>
    <w:p w14:paraId="08A5E048" w14:textId="6F2779C4" w:rsidR="00EC4005" w:rsidRPr="00390492" w:rsidRDefault="00E206F2" w:rsidP="00E206F2">
      <w:pPr>
        <w:rPr>
          <w:rFonts w:ascii="Times" w:eastAsia="Times New Roman" w:hAnsi="Times" w:cs="Times New Roman"/>
          <w:sz w:val="22"/>
          <w:szCs w:val="22"/>
        </w:rPr>
      </w:pPr>
      <w:r w:rsidRPr="00390492">
        <w:rPr>
          <w:rFonts w:ascii="Arial" w:hAnsi="Arial" w:cs="Times New Roman"/>
          <w:b/>
          <w:bCs/>
          <w:color w:val="000000"/>
          <w:sz w:val="22"/>
          <w:szCs w:val="22"/>
        </w:rPr>
        <w:tab/>
        <w:t xml:space="preserve">2. </w:t>
      </w:r>
      <w:r w:rsidR="00EC4005" w:rsidRPr="00390492">
        <w:rPr>
          <w:rFonts w:ascii="Arial" w:hAnsi="Arial" w:cs="Times New Roman"/>
          <w:b/>
          <w:bCs/>
          <w:color w:val="000000"/>
          <w:sz w:val="22"/>
          <w:szCs w:val="22"/>
        </w:rPr>
        <w:t>sēde “</w:t>
      </w:r>
      <w:r w:rsidRPr="00390492">
        <w:rPr>
          <w:rFonts w:ascii="Arial" w:eastAsia="Times New Roman" w:hAnsi="Arial" w:cs="Arial"/>
          <w:b/>
          <w:bCs/>
          <w:color w:val="000000"/>
          <w:sz w:val="22"/>
          <w:szCs w:val="22"/>
        </w:rPr>
        <w:t>Zinātņu vēsture LU simtgadē</w:t>
      </w:r>
      <w:r w:rsidR="00EC4005" w:rsidRPr="00390492">
        <w:rPr>
          <w:rFonts w:ascii="Arial" w:hAnsi="Arial" w:cs="Times New Roman"/>
          <w:b/>
          <w:bCs/>
          <w:color w:val="000000"/>
          <w:sz w:val="22"/>
          <w:szCs w:val="22"/>
        </w:rPr>
        <w:t>”</w:t>
      </w:r>
    </w:p>
    <w:p w14:paraId="5E99F1B6" w14:textId="77777777" w:rsidR="0036503D" w:rsidRPr="00390492" w:rsidRDefault="0036503D" w:rsidP="0036503D">
      <w:pPr>
        <w:ind w:left="720"/>
        <w:rPr>
          <w:rFonts w:ascii="Arial" w:hAnsi="Arial" w:cs="Times New Roman"/>
          <w:color w:val="000000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402"/>
        <w:gridCol w:w="5811"/>
      </w:tblGrid>
      <w:tr w:rsidR="00E601C4" w:rsidRPr="00390492" w14:paraId="1CBF161C" w14:textId="77777777" w:rsidTr="00E42D97">
        <w:tc>
          <w:tcPr>
            <w:tcW w:w="993" w:type="dxa"/>
          </w:tcPr>
          <w:p w14:paraId="2C200D96" w14:textId="6CDE3ADA" w:rsidR="00C17817" w:rsidRPr="00390492" w:rsidRDefault="00486D08" w:rsidP="00C17817">
            <w:pPr>
              <w:ind w:left="709" w:hanging="709"/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14.1</w:t>
            </w:r>
            <w:r w:rsidR="00C17817"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3402" w:type="dxa"/>
          </w:tcPr>
          <w:p w14:paraId="52DABEDD" w14:textId="4BFE61C8" w:rsidR="00C17817" w:rsidRPr="00390492" w:rsidRDefault="00C17817" w:rsidP="00EC4005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Edgars Vimba</w:t>
            </w:r>
          </w:p>
        </w:tc>
        <w:tc>
          <w:tcPr>
            <w:tcW w:w="5811" w:type="dxa"/>
          </w:tcPr>
          <w:p w14:paraId="2CD905C5" w14:textId="7B5E262A" w:rsidR="00C17817" w:rsidRPr="00390492" w:rsidRDefault="00C17817" w:rsidP="00EC4005">
            <w:pPr>
              <w:spacing w:line="0" w:lineRule="atLeast"/>
              <w:rPr>
                <w:rFonts w:ascii="Arial" w:hAnsi="Arial" w:cs="Times New Roman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LU botāniķu devums Latvijai 100 gados</w:t>
            </w:r>
          </w:p>
        </w:tc>
      </w:tr>
      <w:tr w:rsidR="00E601C4" w:rsidRPr="00390492" w14:paraId="019A3F5A" w14:textId="77777777" w:rsidTr="00E42D97">
        <w:tc>
          <w:tcPr>
            <w:tcW w:w="993" w:type="dxa"/>
          </w:tcPr>
          <w:p w14:paraId="7052022A" w14:textId="112C7D5B" w:rsidR="00C17817" w:rsidRPr="00390492" w:rsidRDefault="00486D08" w:rsidP="00E601C4">
            <w:pPr>
              <w:ind w:left="-817" w:firstLine="817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14.2</w:t>
            </w:r>
            <w:r w:rsidR="00095B0F" w:rsidRPr="00390492">
              <w:rPr>
                <w:rFonts w:ascii="Arial" w:eastAsia="Times New Roman" w:hAnsi="Arial" w:cs="Times New Roman"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5034FC9E" w14:textId="64B5FF3E" w:rsidR="00C17817" w:rsidRPr="00390492" w:rsidRDefault="00C17817" w:rsidP="00EC4005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390492">
              <w:rPr>
                <w:rFonts w:ascii="Arial" w:eastAsia="Times New Roman" w:hAnsi="Arial" w:cs="Times New Roman"/>
                <w:sz w:val="22"/>
                <w:szCs w:val="22"/>
              </w:rPr>
              <w:t>A. Piterāns, A. Žeiviniece</w:t>
            </w:r>
          </w:p>
        </w:tc>
        <w:tc>
          <w:tcPr>
            <w:tcW w:w="5811" w:type="dxa"/>
          </w:tcPr>
          <w:p w14:paraId="1BCC2453" w14:textId="30D432A9" w:rsidR="00C17817" w:rsidRPr="00E601C4" w:rsidRDefault="00C17817" w:rsidP="00E601C4">
            <w:pPr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390492">
              <w:rPr>
                <w:rFonts w:ascii="Arial" w:eastAsia="Times New Roman" w:hAnsi="Arial" w:cs="Times New Roman"/>
                <w:color w:val="000000"/>
                <w:sz w:val="22"/>
                <w:szCs w:val="22"/>
                <w:shd w:val="clear" w:color="auto" w:fill="FFFFFF"/>
              </w:rPr>
              <w:t>Latvijas ķērpju izpētes vēsture</w:t>
            </w:r>
          </w:p>
        </w:tc>
      </w:tr>
      <w:tr w:rsidR="00E601C4" w:rsidRPr="00390492" w14:paraId="03D07677" w14:textId="77777777" w:rsidTr="00E42D97">
        <w:tc>
          <w:tcPr>
            <w:tcW w:w="993" w:type="dxa"/>
          </w:tcPr>
          <w:p w14:paraId="455D9649" w14:textId="1F3D468D" w:rsidR="00C17817" w:rsidRPr="00390492" w:rsidRDefault="00486D08" w:rsidP="00EC4005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14.4</w:t>
            </w:r>
            <w:r w:rsidR="00095B0F"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2" w:type="dxa"/>
          </w:tcPr>
          <w:p w14:paraId="788C0C09" w14:textId="152A0025" w:rsidR="00C17817" w:rsidRPr="00390492" w:rsidRDefault="00C17817" w:rsidP="00EC4005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V. Gordjušina, Ē. Lūse, </w:t>
            </w:r>
          </w:p>
          <w:p w14:paraId="69BFE4D8" w14:textId="2FB6BC6F" w:rsidR="00C17817" w:rsidRPr="00390492" w:rsidRDefault="00C17817" w:rsidP="00EC4005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Z. Zalužinska</w:t>
            </w:r>
          </w:p>
        </w:tc>
        <w:tc>
          <w:tcPr>
            <w:tcW w:w="5811" w:type="dxa"/>
          </w:tcPr>
          <w:p w14:paraId="65EB1E1B" w14:textId="77777777" w:rsidR="00C17817" w:rsidRPr="00390492" w:rsidRDefault="00C17817" w:rsidP="00C17817">
            <w:pPr>
              <w:spacing w:line="0" w:lineRule="atLeast"/>
              <w:ind w:right="-1056"/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 xml:space="preserve">Patoloģijas attīstības vēsture LU </w:t>
            </w:r>
          </w:p>
          <w:p w14:paraId="01BB26E9" w14:textId="718E8626" w:rsidR="00C17817" w:rsidRPr="00390492" w:rsidRDefault="00E42D97" w:rsidP="00C17817">
            <w:pPr>
              <w:spacing w:line="0" w:lineRule="atLeast"/>
              <w:ind w:right="-1056"/>
              <w:rPr>
                <w:rFonts w:ascii="Arial" w:hAnsi="Arial" w:cs="Times New Roman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S</w:t>
            </w:r>
            <w:r w:rsidR="00C17817"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imtgadē</w:t>
            </w:r>
          </w:p>
        </w:tc>
      </w:tr>
      <w:tr w:rsidR="00E42D97" w:rsidRPr="00390492" w14:paraId="6A23F435" w14:textId="77777777" w:rsidTr="00E42D97">
        <w:tc>
          <w:tcPr>
            <w:tcW w:w="993" w:type="dxa"/>
          </w:tcPr>
          <w:p w14:paraId="4034918E" w14:textId="20E1EBD9" w:rsidR="00E42D97" w:rsidRPr="00390492" w:rsidRDefault="00486D08" w:rsidP="00EC4005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14.5</w:t>
            </w:r>
            <w:r w:rsidR="00E42D97">
              <w:rPr>
                <w:rFonts w:ascii="Arial" w:hAnsi="Arial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</w:tcPr>
          <w:p w14:paraId="3BC0D206" w14:textId="7615F244" w:rsidR="00E42D97" w:rsidRPr="00390492" w:rsidRDefault="00E42D97" w:rsidP="00EC4005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Ilgonis Vilks</w:t>
            </w:r>
          </w:p>
        </w:tc>
        <w:tc>
          <w:tcPr>
            <w:tcW w:w="5811" w:type="dxa"/>
          </w:tcPr>
          <w:p w14:paraId="6F45F70F" w14:textId="005C758A" w:rsidR="00E42D97" w:rsidRPr="00390492" w:rsidRDefault="00E42D97" w:rsidP="00C17817">
            <w:pPr>
              <w:spacing w:line="0" w:lineRule="atLeast"/>
              <w:ind w:right="-1056"/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Mazāk zināmo starpkara perioda LU astronomijas studentu dzīvesstāsti</w:t>
            </w:r>
          </w:p>
        </w:tc>
      </w:tr>
      <w:tr w:rsidR="00E601C4" w:rsidRPr="00390492" w14:paraId="19D9E8A0" w14:textId="77777777" w:rsidTr="00E42D97">
        <w:tc>
          <w:tcPr>
            <w:tcW w:w="993" w:type="dxa"/>
          </w:tcPr>
          <w:p w14:paraId="691D1CE3" w14:textId="24686456" w:rsidR="00C17817" w:rsidRPr="00390492" w:rsidRDefault="00486D08" w:rsidP="00EC4005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15.1</w:t>
            </w:r>
            <w:r w:rsidR="00E42D97">
              <w:rPr>
                <w:rFonts w:ascii="Arial" w:hAnsi="Arial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402" w:type="dxa"/>
          </w:tcPr>
          <w:p w14:paraId="6F5D6116" w14:textId="325B4882" w:rsidR="00C17817" w:rsidRPr="00390492" w:rsidRDefault="00C17817" w:rsidP="00EC4005">
            <w:pPr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Rūdolfs Rubenis</w:t>
            </w:r>
          </w:p>
        </w:tc>
        <w:tc>
          <w:tcPr>
            <w:tcW w:w="5811" w:type="dxa"/>
          </w:tcPr>
          <w:p w14:paraId="6C62801E" w14:textId="77777777" w:rsidR="00C17817" w:rsidRPr="00390492" w:rsidRDefault="00C17817" w:rsidP="00EC4005">
            <w:pPr>
              <w:spacing w:line="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LU studenti-korporanti Atsevišķajā studentu rotā (1918-1919): atspoguļojums studentu korporāciju jubilejas albumos</w:t>
            </w:r>
          </w:p>
        </w:tc>
      </w:tr>
    </w:tbl>
    <w:p w14:paraId="41F0E956" w14:textId="3595156F" w:rsidR="00095B0F" w:rsidRDefault="00095B0F" w:rsidP="00E42D97">
      <w:pPr>
        <w:rPr>
          <w:rFonts w:ascii="Arial" w:hAnsi="Arial" w:cs="Times New Roman"/>
          <w:b/>
          <w:color w:val="000000"/>
          <w:sz w:val="22"/>
          <w:szCs w:val="22"/>
        </w:rPr>
      </w:pPr>
      <w:r w:rsidRPr="00390492">
        <w:rPr>
          <w:rFonts w:ascii="Arial" w:hAnsi="Arial" w:cs="Times New Roman"/>
          <w:b/>
          <w:color w:val="000000"/>
          <w:sz w:val="22"/>
          <w:szCs w:val="22"/>
        </w:rPr>
        <w:t>Pārtraukums</w:t>
      </w:r>
      <w:r w:rsidR="00486D08">
        <w:rPr>
          <w:rFonts w:ascii="Arial" w:hAnsi="Arial" w:cs="Times New Roman"/>
          <w:b/>
          <w:color w:val="000000"/>
          <w:sz w:val="22"/>
          <w:szCs w:val="22"/>
        </w:rPr>
        <w:t xml:space="preserve"> 15.25 – 15.4</w:t>
      </w:r>
      <w:r w:rsidR="00454635" w:rsidRPr="00390492">
        <w:rPr>
          <w:rFonts w:ascii="Arial" w:hAnsi="Arial" w:cs="Times New Roman"/>
          <w:b/>
          <w:color w:val="000000"/>
          <w:sz w:val="22"/>
          <w:szCs w:val="22"/>
        </w:rPr>
        <w:t>0</w:t>
      </w:r>
    </w:p>
    <w:p w14:paraId="0E986957" w14:textId="77777777" w:rsidR="00E42D97" w:rsidRPr="00E42D97" w:rsidRDefault="00E42D97" w:rsidP="00E42D97">
      <w:pPr>
        <w:rPr>
          <w:rFonts w:ascii="Arial" w:hAnsi="Arial" w:cs="Times New Roman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372"/>
        <w:gridCol w:w="5841"/>
      </w:tblGrid>
      <w:tr w:rsidR="00095B0F" w:rsidRPr="00390492" w14:paraId="2CF3C125" w14:textId="77777777" w:rsidTr="00E42D97">
        <w:tc>
          <w:tcPr>
            <w:tcW w:w="993" w:type="dxa"/>
          </w:tcPr>
          <w:p w14:paraId="4069BCDE" w14:textId="55C1DAE9" w:rsidR="00095B0F" w:rsidRPr="00390492" w:rsidRDefault="00095B0F" w:rsidP="00E42D97">
            <w:pPr>
              <w:ind w:left="742" w:hanging="742"/>
              <w:rPr>
                <w:rFonts w:ascii="Arial" w:eastAsia="Times New Roman" w:hAnsi="Arial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390492">
              <w:rPr>
                <w:rFonts w:ascii="Arial" w:eastAsia="Times New Roman" w:hAnsi="Arial" w:cs="Times New Roman"/>
                <w:color w:val="333333"/>
                <w:sz w:val="22"/>
                <w:szCs w:val="22"/>
                <w:shd w:val="clear" w:color="auto" w:fill="FFFFFF"/>
              </w:rPr>
              <w:t>1</w:t>
            </w:r>
            <w:r w:rsidR="00486D08">
              <w:rPr>
                <w:rFonts w:ascii="Arial" w:eastAsia="Times New Roman" w:hAnsi="Arial" w:cs="Times New Roman"/>
                <w:color w:val="333333"/>
                <w:sz w:val="22"/>
                <w:szCs w:val="22"/>
                <w:shd w:val="clear" w:color="auto" w:fill="FFFFFF"/>
              </w:rPr>
              <w:t>5.4</w:t>
            </w:r>
            <w:r w:rsidR="00454635" w:rsidRPr="00390492">
              <w:rPr>
                <w:rFonts w:ascii="Arial" w:eastAsia="Times New Roman" w:hAnsi="Arial" w:cs="Times New Roman"/>
                <w:color w:val="333333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3372" w:type="dxa"/>
          </w:tcPr>
          <w:p w14:paraId="337F6B17" w14:textId="77777777" w:rsidR="00095B0F" w:rsidRPr="00390492" w:rsidRDefault="00095B0F" w:rsidP="00E42D97">
            <w:pPr>
              <w:ind w:left="742" w:hanging="742"/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eastAsia="Times New Roman" w:hAnsi="Arial" w:cs="Times New Roman"/>
                <w:color w:val="333333"/>
                <w:sz w:val="22"/>
                <w:szCs w:val="22"/>
                <w:shd w:val="clear" w:color="auto" w:fill="FFFFFF"/>
              </w:rPr>
              <w:t>Maija Pozemkovska</w:t>
            </w:r>
          </w:p>
        </w:tc>
        <w:tc>
          <w:tcPr>
            <w:tcW w:w="5841" w:type="dxa"/>
          </w:tcPr>
          <w:p w14:paraId="3A3C0E0C" w14:textId="77777777" w:rsidR="00095B0F" w:rsidRPr="00390492" w:rsidRDefault="00095B0F" w:rsidP="00E42D97">
            <w:pPr>
              <w:ind w:left="742" w:hanging="742"/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390492">
              <w:rPr>
                <w:rFonts w:ascii="Arial" w:eastAsia="Times New Roman" w:hAnsi="Arial" w:cs="Times New Roman"/>
                <w:color w:val="333333"/>
                <w:sz w:val="22"/>
                <w:szCs w:val="22"/>
                <w:shd w:val="clear" w:color="auto" w:fill="FFFFFF"/>
              </w:rPr>
              <w:t>Kristians fon Panders un viņa darbi LU Bibliotēkā</w:t>
            </w:r>
          </w:p>
        </w:tc>
      </w:tr>
      <w:tr w:rsidR="00095B0F" w:rsidRPr="00390492" w14:paraId="0160FFB1" w14:textId="77777777" w:rsidTr="00E42D97">
        <w:tc>
          <w:tcPr>
            <w:tcW w:w="993" w:type="dxa"/>
          </w:tcPr>
          <w:p w14:paraId="1E4579AB" w14:textId="1910F913" w:rsidR="00095B0F" w:rsidRPr="00390492" w:rsidRDefault="00486D08" w:rsidP="00E42D97">
            <w:pPr>
              <w:ind w:left="742" w:hanging="742"/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15.5</w:t>
            </w:r>
            <w:r w:rsidR="00095B0F"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72" w:type="dxa"/>
          </w:tcPr>
          <w:p w14:paraId="6A5944B3" w14:textId="77777777" w:rsidR="00095B0F" w:rsidRPr="00390492" w:rsidRDefault="00095B0F" w:rsidP="00E42D97">
            <w:pPr>
              <w:ind w:left="742" w:hanging="742"/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Mārtiņš Vesperis</w:t>
            </w:r>
          </w:p>
        </w:tc>
        <w:tc>
          <w:tcPr>
            <w:tcW w:w="5841" w:type="dxa"/>
          </w:tcPr>
          <w:p w14:paraId="7DAD6DFA" w14:textId="77777777" w:rsidR="00095B0F" w:rsidRPr="00390492" w:rsidRDefault="00095B0F" w:rsidP="00E42D97">
            <w:pPr>
              <w:spacing w:line="0" w:lineRule="atLeast"/>
              <w:ind w:left="742" w:hanging="742"/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LU Medicīnas fakultātes mācībspēki Krievijas-Japānas karā (1904-1905)</w:t>
            </w:r>
          </w:p>
        </w:tc>
      </w:tr>
      <w:tr w:rsidR="00095B0F" w:rsidRPr="00390492" w14:paraId="41D2DC8B" w14:textId="77777777" w:rsidTr="00E42D97">
        <w:tc>
          <w:tcPr>
            <w:tcW w:w="993" w:type="dxa"/>
          </w:tcPr>
          <w:p w14:paraId="013DE420" w14:textId="40018640" w:rsidR="00095B0F" w:rsidRPr="00390492" w:rsidRDefault="00486D08" w:rsidP="00E42D97">
            <w:pPr>
              <w:ind w:left="742" w:hanging="742"/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>
              <w:rPr>
                <w:rFonts w:ascii="Arial" w:hAnsi="Arial" w:cs="Times New Roman"/>
                <w:color w:val="000000"/>
                <w:sz w:val="22"/>
                <w:szCs w:val="22"/>
              </w:rPr>
              <w:t>16.1</w:t>
            </w:r>
            <w:r w:rsidR="00454635"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3372" w:type="dxa"/>
          </w:tcPr>
          <w:p w14:paraId="3E65434B" w14:textId="77777777" w:rsidR="00095B0F" w:rsidRPr="00390492" w:rsidRDefault="00095B0F" w:rsidP="00E42D97">
            <w:pPr>
              <w:ind w:left="742" w:hanging="742"/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Indulis Zvirgzdiņš</w:t>
            </w:r>
          </w:p>
        </w:tc>
        <w:tc>
          <w:tcPr>
            <w:tcW w:w="5841" w:type="dxa"/>
          </w:tcPr>
          <w:p w14:paraId="4DD364E7" w14:textId="77777777" w:rsidR="00095B0F" w:rsidRPr="00390492" w:rsidRDefault="00095B0F" w:rsidP="00E42D97">
            <w:pPr>
              <w:spacing w:line="0" w:lineRule="atLeast"/>
              <w:ind w:left="742" w:hanging="742"/>
              <w:rPr>
                <w:rFonts w:ascii="Arial" w:hAnsi="Arial" w:cs="Times New Roman"/>
                <w:color w:val="000000"/>
                <w:sz w:val="22"/>
                <w:szCs w:val="22"/>
              </w:rPr>
            </w:pPr>
            <w:r w:rsidRPr="00390492">
              <w:rPr>
                <w:rFonts w:ascii="Arial" w:hAnsi="Arial" w:cs="Times New Roman"/>
                <w:color w:val="000000"/>
                <w:sz w:val="22"/>
                <w:szCs w:val="22"/>
              </w:rPr>
              <w:t>LVU un LU mācībspēks arhitekts Pēteris Bērzkalns (1899-1958)</w:t>
            </w:r>
          </w:p>
        </w:tc>
      </w:tr>
    </w:tbl>
    <w:p w14:paraId="56A48194" w14:textId="56509BD5" w:rsidR="00095B0F" w:rsidRPr="00390492" w:rsidRDefault="00E206F2">
      <w:pPr>
        <w:rPr>
          <w:rFonts w:ascii="Arial" w:hAnsi="Arial" w:cs="Times New Roman"/>
          <w:b/>
          <w:color w:val="000000"/>
          <w:sz w:val="22"/>
          <w:szCs w:val="22"/>
        </w:rPr>
      </w:pPr>
      <w:r w:rsidRPr="00390492">
        <w:rPr>
          <w:rFonts w:ascii="Arial" w:hAnsi="Arial" w:cs="Times New Roman"/>
          <w:b/>
          <w:color w:val="000000"/>
          <w:sz w:val="22"/>
          <w:szCs w:val="22"/>
        </w:rPr>
        <w:t>2. sēdes referentu paneļdiskusija</w:t>
      </w:r>
      <w:r w:rsidR="00486D08">
        <w:rPr>
          <w:rFonts w:ascii="Arial" w:hAnsi="Arial" w:cs="Times New Roman"/>
          <w:b/>
          <w:color w:val="000000"/>
          <w:sz w:val="22"/>
          <w:szCs w:val="22"/>
        </w:rPr>
        <w:t xml:space="preserve"> 16.2</w:t>
      </w:r>
      <w:r w:rsidR="00454635" w:rsidRPr="00390492">
        <w:rPr>
          <w:rFonts w:ascii="Arial" w:hAnsi="Arial" w:cs="Times New Roman"/>
          <w:b/>
          <w:color w:val="000000"/>
          <w:sz w:val="22"/>
          <w:szCs w:val="22"/>
        </w:rPr>
        <w:t>5</w:t>
      </w:r>
      <w:r w:rsidR="00095B0F" w:rsidRPr="00390492">
        <w:rPr>
          <w:rFonts w:ascii="Arial" w:hAnsi="Arial" w:cs="Times New Roman"/>
          <w:b/>
          <w:color w:val="000000"/>
          <w:sz w:val="22"/>
          <w:szCs w:val="22"/>
        </w:rPr>
        <w:t xml:space="preserve"> –</w:t>
      </w:r>
      <w:r w:rsidR="00486D08">
        <w:rPr>
          <w:rFonts w:ascii="Arial" w:hAnsi="Arial" w:cs="Times New Roman"/>
          <w:b/>
          <w:color w:val="000000"/>
          <w:sz w:val="22"/>
          <w:szCs w:val="22"/>
        </w:rPr>
        <w:t xml:space="preserve"> 16.5</w:t>
      </w:r>
      <w:r w:rsidR="00454635" w:rsidRPr="00390492">
        <w:rPr>
          <w:rFonts w:ascii="Arial" w:hAnsi="Arial" w:cs="Times New Roman"/>
          <w:b/>
          <w:color w:val="000000"/>
          <w:sz w:val="22"/>
          <w:szCs w:val="22"/>
        </w:rPr>
        <w:t>5</w:t>
      </w:r>
    </w:p>
    <w:sectPr w:rsidR="00095B0F" w:rsidRPr="00390492" w:rsidSect="00390492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30E"/>
    <w:multiLevelType w:val="multilevel"/>
    <w:tmpl w:val="BFF4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563810"/>
    <w:multiLevelType w:val="multilevel"/>
    <w:tmpl w:val="BFF4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684D09"/>
    <w:multiLevelType w:val="multilevel"/>
    <w:tmpl w:val="392A6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03D"/>
    <w:rsid w:val="00015AA8"/>
    <w:rsid w:val="00095B0F"/>
    <w:rsid w:val="000C501E"/>
    <w:rsid w:val="000F2AEB"/>
    <w:rsid w:val="00237629"/>
    <w:rsid w:val="0036503D"/>
    <w:rsid w:val="00390492"/>
    <w:rsid w:val="00397C76"/>
    <w:rsid w:val="00454635"/>
    <w:rsid w:val="00486D08"/>
    <w:rsid w:val="00677ED0"/>
    <w:rsid w:val="006A6F8E"/>
    <w:rsid w:val="00897800"/>
    <w:rsid w:val="0096411A"/>
    <w:rsid w:val="00A946EF"/>
    <w:rsid w:val="00AC0483"/>
    <w:rsid w:val="00C043AD"/>
    <w:rsid w:val="00C17817"/>
    <w:rsid w:val="00C34860"/>
    <w:rsid w:val="00C93031"/>
    <w:rsid w:val="00E206F2"/>
    <w:rsid w:val="00E42D97"/>
    <w:rsid w:val="00E601C4"/>
    <w:rsid w:val="00EC4005"/>
    <w:rsid w:val="00F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2C9982"/>
  <w14:defaultImageDpi w14:val="300"/>
  <w15:docId w15:val="{54E3224B-2CAE-40FB-A5E6-CBD517F1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503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A94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LUB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Gudakovska</dc:creator>
  <cp:keywords/>
  <dc:description/>
  <cp:lastModifiedBy> </cp:lastModifiedBy>
  <cp:revision>5</cp:revision>
  <dcterms:created xsi:type="dcterms:W3CDTF">2019-02-13T01:30:00Z</dcterms:created>
  <dcterms:modified xsi:type="dcterms:W3CDTF">2019-02-13T08:32:00Z</dcterms:modified>
</cp:coreProperties>
</file>